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B2A4A"/>
          <w:sz w:val="40"/>
          <w:szCs w:val="40"/>
        </w:rPr>
        <w:t xml:space="preserve">Nouns Lesson Plan</w:t>
      </w:r>
    </w:p>
    <w:p>
      <w:pPr>
        <w:spacing w:after="220"/>
      </w:pPr>
      <w:r>
        <w:rPr>
          <w:i/>
          <w:iCs/>
          <w:color w:val="555555"/>
          <w:sz w:val="22"/>
          <w:szCs w:val="22"/>
        </w:rPr>
        <w:t xml:space="preserve">Naming People, Places, Animals and Things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50"/>
      </w:tblGrid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Topic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Nouns (common, proper, abstract, collective)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Grade level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Grades 5, 6 &amp; 8 (differentiated — see below)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Duration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45–50 minutes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Framework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PPP (Presentation – Practice – Production)</w:t>
            </w:r>
          </w:p>
        </w:tc>
      </w:tr>
      <w:tr>
        <w:tc>
          <w:tcPr>
            <w:tcW w:type="dxa" w:w="2400"/>
            <w:shd w:fill="F2F0E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color w:val="1B2A4A"/>
                <w:sz w:val="19"/>
                <w:szCs w:val="19"/>
              </w:rPr>
              <w:t xml:space="preserve">Materials</w:t>
            </w:r>
          </w:p>
        </w:tc>
        <w:tc>
          <w:tcPr>
            <w:tcW w:type="dxa" w:w="695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Whiteboard &amp; markers, picture flashcards (optional), Nouns Worksheet (Dr G Speaks, editable PDF), Nouns Answer Key (teacher copy)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Lesson Aims</w:t>
      </w:r>
    </w:p>
    <w:p>
      <w:pPr>
        <w:spacing w:after="100"/>
      </w:pPr>
      <w:r>
        <w:rPr>
          <w:b/>
          <w:bCs/>
        </w:rPr>
        <w:t xml:space="preserve">Main aim:</w:t>
      </w:r>
    </w:p>
    <w:p>
      <w:pPr>
        <w:spacing w:after="100"/>
      </w:pPr>
      <w:r>
        <w:t xml:space="preserve">By the end of the lesson, students will be able to identify and use common nouns accurately in spoken and written sentences.</w:t>
      </w:r>
    </w:p>
    <w:p>
      <w:pPr>
        <w:spacing w:after="100"/>
      </w:pPr>
      <w:r>
        <w:rPr>
          <w:b/>
          <w:bCs/>
        </w:rPr>
        <w:t xml:space="preserve">Subsidiary aim:</w:t>
      </w:r>
    </w:p>
    <w:p>
      <w:pPr>
        <w:spacing w:after="100"/>
      </w:pPr>
      <w:r>
        <w:t xml:space="preserve">Students will practise speaking fluently and accurately in pairs, using nouns to describe people, places, animals and objects.</w:t>
      </w:r>
    </w:p>
    <w:p>
      <w:pPr>
        <w:spacing w:after="100"/>
      </w:pPr>
      <w:r>
        <w:rPr>
          <w:b/>
          <w:bCs/>
        </w:rPr>
        <w:t xml:space="preserve">Personal aim:</w:t>
      </w:r>
    </w:p>
    <w:p>
      <w:pPr>
        <w:spacing w:after="100"/>
      </w:pPr>
      <w:r>
        <w:t xml:space="preserve">To build learner confidence in oral participation through structured, low-pressure pair work.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Anticipated Problems &amp; Solutions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Students confuse nouns with related verbs or adjectives (e.g. 'run' vs 'runner', 'quick' vs 'quickness').</w:t>
      </w:r>
    </w:p>
    <w:p>
      <w:pPr>
        <w:spacing w:after="100"/>
      </w:pPr>
      <w:r>
        <w:t xml:space="preserve">Solution: Use clear, contrastive CCQs during Presentation and highlight the word-class difference on the board with colour coding.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Lower-level students (Grade 5) may struggle with abstract nouns.</w:t>
      </w:r>
    </w:p>
    <w:p>
      <w:pPr>
        <w:spacing w:after="100"/>
      </w:pPr>
      <w:r>
        <w:t xml:space="preserve">Solution: Focus mainly on concrete, everyday nouns; introduce abstract nouns only as a Grade 8 extension.</w:t>
      </w:r>
    </w:p>
    <w:p>
      <w:pPr>
        <w:spacing w:after="100"/>
      </w:pPr>
      <w:r>
        <w:rPr>
          <w:b/>
          <w:bCs/>
          <w:sz w:val="19"/>
          <w:szCs w:val="19"/>
        </w:rPr>
        <w:t xml:space="preserve">Problem: Some students may be reluctant to speak in pairs.</w:t>
      </w:r>
    </w:p>
    <w:p>
      <w:pPr>
        <w:spacing w:after="100"/>
      </w:pPr>
      <w:r>
        <w:t xml:space="preserve">Solution: Provide a fixed sentence frame for the speaking task and monitor closely, feeding in prompts as needed.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Lesson Stages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900"/>
        <w:gridCol w:w="1400"/>
        <w:gridCol w:w="5450"/>
      </w:tblGrid>
      <w:tr>
        <w:trPr>
          <w:tblHeader/>
        </w:trPr>
        <w:tc>
          <w:tcPr>
            <w:tcW w:type="dxa" w:w="16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9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Interaction</w:t>
            </w:r>
          </w:p>
        </w:tc>
        <w:tc>
          <w:tcPr>
            <w:tcW w:type="dxa" w:w="5450"/>
            <w:shd w:fill="1B2A4A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Procedure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Warmer / Lead-in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 / Ss–Ss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Show 4–5 flashcards or objects (e.g. dog, school, apple, teacher, city).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Elicit: 'What do you see?' Write words on the board.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Ask: 'What kind of words are these?' Elicit or introduce the term 'nouns'.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Presentation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10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Present the rule: 'A noun is a word that names a person, place, animal or thing.'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Give examples grouped on the board: People (teacher, boy) – Places (school, park) – Animals (dog, elephant) – Things (book, car).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Briefly contrast common nouns with proper nouns (capital letters) for Grades 6 &amp; 8.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Ask CCQs (see box below) to check understanding before moving on.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Controlled Practice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12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Ss individually → Ss–Ss pair-check → T–Ss feedback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Distribute the Nouns Worksheet (Questions 1–20).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Students complete the fill-in-the-gap and tick the correct multiple-choice option individually (5–7 min).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Students compare answers in pairs.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Whole-class feedback using the Answer Key; clarify any recurring errors.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Freer Practice / Production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12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Ss–Ss (pair work)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'Noun Detective': Student A silently thinks of a person, place, animal or thing and describes it using simple sentences containing nouns only (e.g. 'It is in the kitchen. It is a fruit.').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Student B asks up to 3 yes/no questions and guesses the noun.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Swap roles after each round; repeat for 3 rounds.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Teacher monitors and notes errors for delayed correction (does not interrupt fluency).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Feedback &amp; Correction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5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Write 2–3 anonymised errors collected while monitoring on the board.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Elicit corrections from the class as a group.</w:t>
            </w:r>
          </w:p>
        </w:tc>
      </w:tr>
      <w:tr>
        <w:tc>
          <w:tcPr>
            <w:tcW w:type="dxa" w:w="16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Wrap-up / Homework</w:t>
            </w:r>
          </w:p>
        </w:tc>
        <w:tc>
          <w:tcPr>
            <w:tcW w:type="dxa" w:w="9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3 min</w:t>
            </w:r>
          </w:p>
        </w:tc>
        <w:tc>
          <w:tcPr>
            <w:tcW w:type="dxa" w:w="140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sz w:val="18"/>
                <w:szCs w:val="18"/>
              </w:rPr>
              <w:t xml:space="preserve">T–Ss</w:t>
            </w:r>
          </w:p>
        </w:tc>
        <w:tc>
          <w:tcPr>
            <w:tcW w:type="dxa" w:w="54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>Recap the definition of a noun and review today's examples.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Set homework (see below) and confirm it will be checked next lesson.</w:t>
            </w:r>
          </w:p>
        </w:tc>
      </w:tr>
    </w:tbl>
    <w:p>
      <w:pPr>
        <w:spacing w:after="16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2F0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  <w:color w:val="1B2A4A"/>
                <w:sz w:val="19"/>
                <w:szCs w:val="19"/>
              </w:rPr>
              <w:t xml:space="preserve">Concept-Checking Questions (CCQs)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Is 'quickly' a noun? (No – it's an adverb.)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Can a noun name a feeling, like 'happiness'? (Yes – an abstract noun.)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Does a noun always start with a capital letter? (No – only proper nouns do.)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50"/>
            </w:pPr>
            <w:r>
              <w:rPr>
                <w:sz w:val="18"/>
                <w:szCs w:val="18"/>
              </w:rPr>
              <w:t xml:space="preserve">Is 'teacher' a noun? (Yes – it names a person.)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Differentiation by Grade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50"/>
      </w:tblGrid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5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Focus only on concrete, common nouns. Use picture flashcards heavily. Simplify the speaking-task sentence frame to 'It is a ___.'</w:t>
            </w:r>
          </w:p>
        </w:tc>
      </w:tr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6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Include common and proper nouns. Briefly introduce regular plural noun forms (cat → cats).</w:t>
            </w:r>
          </w:p>
        </w:tc>
      </w:tr>
      <w:tr>
        <w:tc>
          <w:tcPr>
            <w:tcW w:type="dxa" w:w="1500"/>
            <w:shd w:fill="F2F0E6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color w:val="1B2A4A"/>
                <w:sz w:val="18"/>
                <w:szCs w:val="18"/>
              </w:rPr>
              <w:t xml:space="preserve">Grade 8</w:t>
            </w:r>
          </w:p>
        </w:tc>
        <w:tc>
          <w:tcPr>
            <w:tcW w:type="dxa" w:w="7850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Extend to abstract nouns (happiness, freedom) and collective nouns (team, family). Challenge fast finishers to write 3 original sentences, one for each noun type.</w:t>
            </w:r>
          </w:p>
        </w:tc>
      </w:tr>
    </w:tbl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Homework</w:t>
      </w:r>
    </w:p>
    <w:p>
      <w:pPr>
        <w:spacing w:after="100"/>
      </w:pPr>
      <w:r>
        <w:t xml:space="preserve">Complete the remaining questions (21–50) on the Nouns Worksheet. Bring the completed sheet to the next lesson for review and self-correction against the Answer Key.</w:t>
      </w:r>
    </w:p>
    <w:p>
      <w:pPr>
        <w:pStyle w:val="Heading1"/>
        <w:pBdr>
          <w:bottom w:val="single" w:color="C9A227" w:sz="6"/>
        </w:pBdr>
        <w:spacing w:after="120" w:before="260"/>
      </w:pPr>
      <w:r>
        <w:rPr>
          <w:b/>
          <w:bCs/>
          <w:color w:val="1B2A4A"/>
        </w:rPr>
        <w:t xml:space="preserve">Accompanying Resources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Nouns Worksheet – editable, fillable PDF (Dr G Speaks)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Nouns Worksheet – Answer Key (teacher copy, Dr G Speaks)</w:t>
      </w:r>
    </w:p>
    <w:sectPr>
      <w:headerReference w:type="default" r:id="rId7"/>
      <w:footerReference w:type="default" r:id="rId8"/>
      <w:pgSz w:w="12240" w:h="15840" w:orient="portrait"/>
      <w:pgMar w:top="1600" w:right="900" w:bottom="12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27" w:sz="12"/>
      </w:pBdr>
      <w:tabs>
        <w:tab w:val="right" w:pos="11000"/>
      </w:tabs>
      <w:spacing w:before="80"/>
    </w:pPr>
    <w:r>
      <w:rPr>
        <w:i/>
        <w:iCs/>
        <w:color w:val="555555"/>
        <w:sz w:val="16"/>
        <w:szCs w:val="16"/>
      </w:rPr>
      <w:t xml:space="preserve">© Dr G Speaks  |  drgspeaks.jrzp.org  |  Teachers' Resources</w:t>
    </w:r>
    <w:r>
      <w:rPr>
        <w:sz w:val="16"/>
        <w:szCs w:val="16"/>
      </w:rPr>
      <w:t xml:space="preserve">	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hd w:fill="1B2A4A" w:val="clear"/>
      <w:spacing w:after="100" w:before="100"/>
    </w:pPr>
    <w:r>
      <w:rPr>
        <w:b/>
        <w:bCs/>
        <w:color w:val="FFFFFF"/>
        <w:sz w:val="30"/>
        <w:szCs w:val="30"/>
      </w:rPr>
      <w:t xml:space="preserve">Dr G Speaks</w:t>
    </w:r>
    <w:r>
      <w:rPr>
        <w:i/>
        <w:iCs/>
        <w:color w:val="D8D8D8"/>
        <w:sz w:val="16"/>
        <w:szCs w:val="16"/>
      </w:rPr>
      <w:t xml:space="preserve">   ESL Lesson Plan Series</w:t>
    </w:r>
  </w:p>
  <w:p>
    <w:pPr>
      <w:shd w:fill="1B2A4A" w:val="clear"/>
      <w:spacing w:after="120"/>
    </w:pPr>
    <w:r>
      <w:rPr>
        <w:b/>
        <w:bCs/>
        <w:color w:val="FFFFFF"/>
        <w:sz w:val="22"/>
        <w:szCs w:val="22"/>
      </w:rPr>
      <w:t xml:space="preserve">Nouns Lesson Plan</w:t>
    </w:r>
    <w:r>
      <w:rPr>
        <w:color w:val="D8D8D8"/>
        <w:sz w:val="18"/>
        <w:szCs w:val="18"/>
      </w:rPr>
      <w:t xml:space="preserve">   |   Naming People, Places, Animals and Things</w:t>
    </w:r>
  </w:p>
  <w:p>
    <w:pPr>
      <w:pBdr>
        <w:bottom w:val="single" w:color="C9A227" w:sz="24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2026-09-03T08:15:41.507Z</dcterms:created>
  <dcterms:modified xsi:type="dcterms:W3CDTF">2026-09-03T08:15:41.527Z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